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87" w:rsidRDefault="00B47987" w:rsidP="00B47987">
      <w:pPr>
        <w:pStyle w:val="Nadpis1"/>
      </w:pPr>
      <w:proofErr w:type="spellStart"/>
      <w:r>
        <w:t>Muladhára</w:t>
      </w:r>
      <w:proofErr w:type="spellEnd"/>
      <w:r>
        <w:t xml:space="preserve"> – kostrční čakra</w:t>
      </w:r>
    </w:p>
    <w:p w:rsidR="00B47987" w:rsidRDefault="00B47987" w:rsidP="00B47987">
      <w:pPr>
        <w:ind w:firstLine="360"/>
      </w:pPr>
      <w:r>
        <w:t>Kostrční čakra je také nazývána čakrou základní nebo vylučovací. Nachází se na dolním konci páteře, v oblasti kostrče a je v neustálém spojení s nekonečným rezervoárem životní síly Země i kosmu. Obrací svůj kalich k zemi a představuje tak protipól k čakře temenní, která je naopak otevřená vzhůru. (Čakra uložená v zátylku se otevírá dozadu, všechny ostatní čakry jsou směrovány dopředu.)</w:t>
      </w:r>
      <w:r w:rsidRPr="00BA1739">
        <w:t xml:space="preserve"> </w:t>
      </w:r>
    </w:p>
    <w:p w:rsidR="00B47987" w:rsidRDefault="00B47987" w:rsidP="00B47987">
      <w:pPr>
        <w:ind w:firstLine="360"/>
      </w:pPr>
      <w:r>
        <w:t>Kostrční čakra přijímá hlavně energii proudící z centra Země, ale i část energie kosmické.</w:t>
      </w:r>
      <w:r w:rsidRPr="00A81CDD">
        <w:t xml:space="preserve"> </w:t>
      </w:r>
      <w:r>
        <w:t xml:space="preserve">Jejím stonkem procházejí energetické elektromagnetické proudy z těla éterického ve formě životních energetických substancí do těla fyzického. Výška aktivity této čakry určuje náš vztah a pocity k přírodě. Probouzí v člověku sounáležitost s přírodou a Zemí, takže je člověk schopen zesíleně přijímat životní magnetismus a přírodní energie. Ty spolu s barvami a vůněmi posiluji naše tělo i duši. </w:t>
      </w:r>
    </w:p>
    <w:p w:rsidR="00B47987" w:rsidRDefault="00B47987" w:rsidP="00B47987">
      <w:pPr>
        <w:ind w:firstLine="360"/>
      </w:pPr>
      <w:r>
        <w:t>Tato oblast také zodpovídá za uvolňování tělesného tepla, které pak přechází do krevního oběhu a dále za aktivaci pohlavního pudu a potence.</w:t>
      </w:r>
    </w:p>
    <w:p w:rsidR="00B47987" w:rsidRDefault="00B47987" w:rsidP="00B47987">
      <w:pPr>
        <w:ind w:firstLine="360"/>
      </w:pPr>
      <w:r>
        <w:t>Vylučovací čakra funguje jako nástroj, který v pulzujícím rytmu odstraňuje vše, co musí z těla ven. Není-li tohoto úkolu schopna, následuje oslabení nebo zhroucení imunitního systému.</w:t>
      </w:r>
    </w:p>
    <w:p w:rsidR="00B47987" w:rsidRDefault="00B47987" w:rsidP="00B47987">
      <w:pPr>
        <w:pStyle w:val="Nadpis4"/>
      </w:pPr>
      <w:r>
        <w:t>vzhled</w:t>
      </w:r>
    </w:p>
    <w:p w:rsidR="00B47987" w:rsidRDefault="00B47987" w:rsidP="00B47987">
      <w:pPr>
        <w:tabs>
          <w:tab w:val="left" w:pos="8391"/>
        </w:tabs>
        <w:ind w:firstLine="360"/>
      </w:pPr>
      <w:r>
        <w:t>Z tmavě červené základní barvy vylučovací čakry vyzařují oranžové odstíny, ve středu pak leží víru podobný krvavě červený prstenec nasávající a přitahující energie Země i kosmu. Přeměňuje je podle vývojového stavu osobnosti a rozděluje je do páteře a nervových drah fyzického těla. Fy</w:t>
      </w:r>
      <w:r>
        <w:softHyphen/>
        <w:t>zické tělo díky nim získává tělesnou a duševní odolnost - imunitu.</w:t>
      </w:r>
      <w:r w:rsidRPr="00A81CDD">
        <w:t xml:space="preserve"> </w:t>
      </w:r>
    </w:p>
    <w:p w:rsidR="00B47987" w:rsidRDefault="00B47987" w:rsidP="00B47987">
      <w:r>
        <w:t>Ze středu vycházejí vzhůru až k temenní čakře tři hlavní kanály - tzv. meridiány. Jimi prochází u zasvěcenců a duchovně výše vyvinutých jedinců síla</w:t>
      </w:r>
      <w:r w:rsidRPr="00FE6AB5">
        <w:t xml:space="preserve"> </w:t>
      </w:r>
      <w:proofErr w:type="spellStart"/>
      <w:r>
        <w:t>Kundalíni</w:t>
      </w:r>
      <w:proofErr w:type="spellEnd"/>
      <w:r>
        <w:t xml:space="preserve"> - božská energie nesmírné intenzity. Tato skutečnost je důkazem, že i čakra spojující člověka se zemí, je spojena s nejvyšším duchovním pramenem všeho jsoucna. </w:t>
      </w:r>
      <w:proofErr w:type="spellStart"/>
      <w:r>
        <w:t>Kundalíni</w:t>
      </w:r>
      <w:proofErr w:type="spellEnd"/>
      <w:r>
        <w:t xml:space="preserve"> nesmí být oživována ze zvědavosti nebo umělým způsobem a tedy násilně, pomocí různých cvičení a okultních praktik. Pokud její probuzení není uskutečňováno postupně s růstem duchovních poznatků, může způsobit nenapravitelné tělesné a duševní škody vedoucí až k pomatení mysli. Nesmírný energetický potenciál </w:t>
      </w:r>
      <w:proofErr w:type="spellStart"/>
      <w:r>
        <w:t>Kundalíni</w:t>
      </w:r>
      <w:proofErr w:type="spellEnd"/>
      <w:r>
        <w:t xml:space="preserve"> nemůže duchovně nedostatečně vyvinutý člověk zvládnout, ztrácí nadvládu nad sebou samým a jeho tělo je určeno k zániku. Postupné uvolňování </w:t>
      </w:r>
      <w:proofErr w:type="spellStart"/>
      <w:r>
        <w:t>Kundalíni</w:t>
      </w:r>
      <w:proofErr w:type="spellEnd"/>
      <w:r>
        <w:t xml:space="preserve"> síly musí být řízeno postupně získávanými aspekty duchovního poznání a postupným růstem do kosmického vědomí.</w:t>
      </w:r>
    </w:p>
    <w:p w:rsidR="00B47987" w:rsidRDefault="00B47987" w:rsidP="00B47987">
      <w:r>
        <w:t xml:space="preserve">Proto přes všechny čakry leží energetický </w:t>
      </w:r>
      <w:r w:rsidRPr="00A81CDD">
        <w:rPr>
          <w:b/>
        </w:rPr>
        <w:t>trojúhelník, který zabraňuje nekontrolované</w:t>
      </w:r>
      <w:r w:rsidRPr="00A81CDD">
        <w:rPr>
          <w:b/>
        </w:rPr>
        <w:softHyphen/>
        <w:t xml:space="preserve">mu výstupu </w:t>
      </w:r>
      <w:proofErr w:type="spellStart"/>
      <w:r>
        <w:rPr>
          <w:b/>
        </w:rPr>
        <w:t>K</w:t>
      </w:r>
      <w:r w:rsidRPr="00A81CDD">
        <w:rPr>
          <w:b/>
        </w:rPr>
        <w:t>undalini</w:t>
      </w:r>
      <w:proofErr w:type="spellEnd"/>
      <w:r>
        <w:t xml:space="preserve">. Množství energie, které je z ní uvolňováno do jednotlivých orgánů a duchovního těla, je přesně odměřeno a přizpůsobeno vnitřnímu vývojovému stupni. </w:t>
      </w:r>
    </w:p>
    <w:p w:rsidR="00B47987" w:rsidRDefault="00B47987" w:rsidP="00B47987">
      <w:pPr>
        <w:pStyle w:val="Nadpis4"/>
      </w:pPr>
      <w:r>
        <w:t>Nedostatečná činnost</w:t>
      </w:r>
    </w:p>
    <w:p w:rsidR="00B47987" w:rsidRDefault="00B47987" w:rsidP="00B47987">
      <w:pPr>
        <w:tabs>
          <w:tab w:val="right" w:pos="8509"/>
        </w:tabs>
        <w:ind w:firstLine="360"/>
      </w:pPr>
      <w:r w:rsidRPr="00542B9C">
        <w:t>Činnost kostrční čakry je blokována tvrdohlavostí a egoismem, neschopností uvolňovat</w:t>
      </w:r>
      <w:r>
        <w:t>. L</w:t>
      </w:r>
      <w:r w:rsidRPr="00542B9C">
        <w:t xml:space="preserve">áska, která svazuje a bezohledně vynucuje jen to, co ona sama uznává za dobré, je velkou zátěží. </w:t>
      </w:r>
      <w:r>
        <w:t xml:space="preserve">Práci této čakry blokují také </w:t>
      </w:r>
      <w:r w:rsidRPr="00542B9C">
        <w:t>bezohledn</w:t>
      </w:r>
      <w:r>
        <w:t>é</w:t>
      </w:r>
      <w:r w:rsidRPr="00542B9C">
        <w:t xml:space="preserve"> nároky na bližní, snah</w:t>
      </w:r>
      <w:r>
        <w:t>a</w:t>
      </w:r>
      <w:r w:rsidRPr="00542B9C">
        <w:t xml:space="preserve"> za každou cenu a v každé</w:t>
      </w:r>
      <w:r>
        <w:t xml:space="preserve"> situaci prosazovat vlastní vůl</w:t>
      </w:r>
      <w:r w:rsidRPr="00542B9C">
        <w:t xml:space="preserve">i. </w:t>
      </w:r>
      <w:r>
        <w:t xml:space="preserve">Činnost je také ohrožována negativním myšlením a pocity, nesprávnými životními návyky a nezdravým, morálně nezodpovědným způsobem života. Tyto nepříznivé faktory totiž uvolňují velké množství mentálních a astrálních odpadů, a nejsou-li pravidelně vylučovány, ohrožují duševní a tělesný stav. </w:t>
      </w:r>
    </w:p>
    <w:p w:rsidR="00B47987" w:rsidRDefault="00B47987" w:rsidP="00B47987">
      <w:pPr>
        <w:ind w:firstLine="360"/>
      </w:pPr>
      <w:r>
        <w:t>Objevuje se duševní disharmonie a labilita, postižený také někdy trpí nevysvětlitelným strachem stup</w:t>
      </w:r>
      <w:r>
        <w:softHyphen/>
        <w:t>ňujícím se až k pocitu, že je pronásledován.</w:t>
      </w:r>
    </w:p>
    <w:p w:rsidR="00B47987" w:rsidRDefault="00B47987" w:rsidP="00B47987">
      <w:pPr>
        <w:ind w:firstLine="360"/>
      </w:pPr>
      <w:r>
        <w:lastRenderedPageBreak/>
        <w:t>Není-li tato čakra aktivní, dochází v důsledku nedostatku kos</w:t>
      </w:r>
      <w:r>
        <w:softHyphen/>
        <w:t xml:space="preserve">mické energie ke </w:t>
      </w:r>
      <w:r w:rsidRPr="00A439DB">
        <w:rPr>
          <w:b/>
        </w:rPr>
        <w:t xml:space="preserve">zhroucení imunitního systému. </w:t>
      </w:r>
    </w:p>
    <w:p w:rsidR="00B47987" w:rsidRDefault="00B47987" w:rsidP="00B47987">
      <w:pPr>
        <w:ind w:firstLine="360"/>
      </w:pPr>
      <w:r>
        <w:t>Na fyzické rovině se objevují:</w:t>
      </w:r>
    </w:p>
    <w:p w:rsidR="00B47987" w:rsidRDefault="00B47987" w:rsidP="00B47987">
      <w:pPr>
        <w:ind w:firstLine="360"/>
      </w:pPr>
      <w:r>
        <w:t>nemocná střeva, což se pr</w:t>
      </w:r>
      <w:r w:rsidRPr="00542B9C">
        <w:t>ojevuje</w:t>
      </w:r>
      <w:r>
        <w:t xml:space="preserve"> tvorbou hemeroidů, </w:t>
      </w:r>
      <w:r w:rsidRPr="00542B9C">
        <w:t>zácpou nebo průjmem</w:t>
      </w:r>
      <w:r w:rsidRPr="00A439DB">
        <w:t xml:space="preserve"> </w:t>
      </w:r>
      <w:r>
        <w:t xml:space="preserve">mnohdy ústícím </w:t>
      </w:r>
      <w:r w:rsidRPr="00542B9C">
        <w:t>až v rakovinu tlustého střeva</w:t>
      </w:r>
      <w:r>
        <w:t>. Jindy tělo sužuje cukrovka nebo alergie</w:t>
      </w:r>
    </w:p>
    <w:p w:rsidR="00B47987" w:rsidRDefault="00B47987" w:rsidP="00B47987">
      <w:pPr>
        <w:ind w:firstLine="360"/>
      </w:pPr>
      <w:r w:rsidRPr="00542B9C">
        <w:t xml:space="preserve">potíže v oblasti </w:t>
      </w:r>
      <w:r>
        <w:t xml:space="preserve">spodní části </w:t>
      </w:r>
      <w:r w:rsidRPr="00542B9C">
        <w:t>páteře a obratlů</w:t>
      </w:r>
      <w:r>
        <w:t xml:space="preserve"> a někdy nemoci nohou a další stále častější tzv. nevyléčitelná chronická onemocnění. </w:t>
      </w:r>
    </w:p>
    <w:p w:rsidR="00B47987" w:rsidRDefault="00B47987" w:rsidP="00B47987">
      <w:pPr>
        <w:ind w:firstLine="360"/>
      </w:pPr>
      <w:r>
        <w:t>problémy pohlavních orgánů, sexuální potenci, sexuální pudy a ovlivňuje početí nového života. V důsledku totální blokády kostrční čakry centra tělesné imunity se objevuje nemoc AIDS. Jedná se o </w:t>
      </w:r>
      <w:r>
        <w:rPr>
          <w:rStyle w:val="Siln"/>
        </w:rPr>
        <w:t>poškození lidského imunitního systému</w:t>
      </w:r>
      <w:r>
        <w:t>, které při sebemenší, běžné nemoci pak není schopen adekvátně reagovat a selhává.</w:t>
      </w:r>
      <w:r w:rsidRPr="0022435B">
        <w:t xml:space="preserve"> </w:t>
      </w:r>
    </w:p>
    <w:p w:rsidR="00B47987" w:rsidRDefault="00B47987" w:rsidP="00B47987">
      <w:pPr>
        <w:ind w:firstLine="360"/>
      </w:pPr>
      <w:r>
        <w:t>Uvedená onemocnění jsou často provázena nepříjemným tě</w:t>
      </w:r>
      <w:r>
        <w:softHyphen/>
        <w:t>lesným zápachem, protože kožními potními póry i dechem se zvýšeně vylučují zplodiny, které se v těle nahromadily.</w:t>
      </w:r>
    </w:p>
    <w:p w:rsidR="00EB3C9A" w:rsidRPr="00B47987" w:rsidRDefault="00B47987" w:rsidP="00B47987">
      <w:pPr>
        <w:rPr>
          <w:i/>
        </w:rPr>
      </w:pPr>
      <w:r>
        <w:rPr>
          <w:i/>
        </w:rPr>
        <w:t xml:space="preserve">A co říct závěrem? Třeba to, že budeme-li mít víc </w:t>
      </w:r>
      <w:r w:rsidRPr="001C630E">
        <w:rPr>
          <w:i/>
        </w:rPr>
        <w:t xml:space="preserve">trpělivosti pro chyby a nedostatky </w:t>
      </w:r>
      <w:r>
        <w:rPr>
          <w:i/>
        </w:rPr>
        <w:t xml:space="preserve">lidských </w:t>
      </w:r>
      <w:r w:rsidRPr="001C630E">
        <w:rPr>
          <w:i/>
        </w:rPr>
        <w:t>sourozenců, než jí má</w:t>
      </w:r>
      <w:r>
        <w:rPr>
          <w:i/>
        </w:rPr>
        <w:t>me pro sebe, půjdeme dobrou cestou živ</w:t>
      </w:r>
      <w:r>
        <w:rPr>
          <w:i/>
        </w:rPr>
        <w:t>otem, a vše se začne zlepšovat.</w:t>
      </w:r>
      <w:bookmarkStart w:id="0" w:name="_GoBack"/>
      <w:bookmarkEnd w:id="0"/>
    </w:p>
    <w:sectPr w:rsidR="00EB3C9A" w:rsidRPr="00B4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44C02"/>
    <w:multiLevelType w:val="hybridMultilevel"/>
    <w:tmpl w:val="94FE4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D1CE6"/>
    <w:multiLevelType w:val="hybridMultilevel"/>
    <w:tmpl w:val="41A01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5"/>
    <w:rsid w:val="003215A0"/>
    <w:rsid w:val="00A166F5"/>
    <w:rsid w:val="00B47987"/>
    <w:rsid w:val="00E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EF033-12D3-4022-AE50-88452912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987"/>
  </w:style>
  <w:style w:type="paragraph" w:styleId="Nadpis1">
    <w:name w:val="heading 1"/>
    <w:basedOn w:val="Normln"/>
    <w:next w:val="Normln"/>
    <w:link w:val="Nadpis1Char"/>
    <w:uiPriority w:val="9"/>
    <w:qFormat/>
    <w:rsid w:val="00321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15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479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7oe">
    <w:name w:val="_7oe"/>
    <w:basedOn w:val="Standardnpsmoodstavce"/>
    <w:rsid w:val="00A166F5"/>
  </w:style>
  <w:style w:type="character" w:customStyle="1" w:styleId="Nadpis1Char">
    <w:name w:val="Nadpis 1 Char"/>
    <w:basedOn w:val="Standardnpsmoodstavce"/>
    <w:link w:val="Nadpis1"/>
    <w:uiPriority w:val="9"/>
    <w:rsid w:val="003215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15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215A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B479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B4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2018-04-24T10:04:00Z</dcterms:created>
  <dcterms:modified xsi:type="dcterms:W3CDTF">2018-06-22T04:27:00Z</dcterms:modified>
</cp:coreProperties>
</file>