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2E29" w14:textId="60A6A55A" w:rsidR="000A0BB5" w:rsidRDefault="000A0BB5" w:rsidP="000A0BB5">
      <w:pPr>
        <w:pStyle w:val="Nadpis1"/>
        <w:jc w:val="both"/>
        <w:rPr>
          <w:rFonts w:cstheme="majorHAnsi"/>
        </w:rPr>
      </w:pPr>
      <w:r>
        <w:t>Duchovní pohled na dospívání</w:t>
      </w:r>
    </w:p>
    <w:p w14:paraId="025FFA74" w14:textId="4327AAAE" w:rsidR="000A0BB5" w:rsidRPr="000A0BB5" w:rsidRDefault="000A0BB5" w:rsidP="000A0BB5">
      <w:pPr>
        <w:ind w:firstLine="709"/>
        <w:jc w:val="both"/>
        <w:rPr>
          <w:rFonts w:asciiTheme="majorHAnsi" w:hAnsiTheme="majorHAnsi" w:cstheme="majorHAnsi"/>
        </w:rPr>
      </w:pPr>
      <w:r w:rsidRPr="000A0BB5">
        <w:rPr>
          <w:rFonts w:asciiTheme="majorHAnsi" w:hAnsiTheme="majorHAnsi" w:cstheme="majorHAnsi"/>
        </w:rPr>
        <w:t>S rostoucím věkem začíná ustupovat dětská intuice – duchovní vědomí, do pozadí. Potlačuje ji rodina, škola, většinová populace a dítě od nich přejímá návyky a vzory pro celý svůj život. Dosavadní harmonie mezi tělem, duší a duchem postupně mizí, rozum získává převahu a</w:t>
      </w:r>
      <w:r>
        <w:rPr>
          <w:rFonts w:asciiTheme="majorHAnsi" w:hAnsiTheme="majorHAnsi" w:cstheme="majorHAnsi"/>
        </w:rPr>
        <w:t> </w:t>
      </w:r>
      <w:r w:rsidRPr="000A0BB5">
        <w:rPr>
          <w:rFonts w:asciiTheme="majorHAnsi" w:hAnsiTheme="majorHAnsi" w:cstheme="majorHAnsi"/>
        </w:rPr>
        <w:t xml:space="preserve">dítě začíná hledat samo sebe. To je puberta. Dříve proces startoval ve </w:t>
      </w:r>
      <w:proofErr w:type="gramStart"/>
      <w:r w:rsidRPr="000A0BB5">
        <w:rPr>
          <w:rFonts w:asciiTheme="majorHAnsi" w:hAnsiTheme="majorHAnsi" w:cstheme="majorHAnsi"/>
        </w:rPr>
        <w:t>12ti</w:t>
      </w:r>
      <w:proofErr w:type="gramEnd"/>
      <w:r w:rsidRPr="000A0BB5">
        <w:rPr>
          <w:rFonts w:asciiTheme="majorHAnsi" w:hAnsiTheme="majorHAnsi" w:cstheme="majorHAnsi"/>
        </w:rPr>
        <w:t xml:space="preserve">, nyní o tři roky dřív. </w:t>
      </w:r>
    </w:p>
    <w:p w14:paraId="3717E332" w14:textId="77777777" w:rsidR="000A0BB5" w:rsidRPr="000A0BB5" w:rsidRDefault="000A0BB5" w:rsidP="000A0BB5">
      <w:pPr>
        <w:ind w:firstLine="709"/>
        <w:jc w:val="both"/>
        <w:rPr>
          <w:rFonts w:asciiTheme="majorHAnsi" w:hAnsiTheme="majorHAnsi" w:cstheme="majorHAnsi"/>
        </w:rPr>
      </w:pPr>
      <w:r w:rsidRPr="000A0BB5">
        <w:rPr>
          <w:rFonts w:asciiTheme="majorHAnsi" w:hAnsiTheme="majorHAnsi" w:cstheme="majorHAnsi"/>
        </w:rPr>
        <w:t xml:space="preserve">Každý mladý člověk chce na sebe upozornit, každý touží po lásce a uznání. Vzory hledá v rodině a nenajde-li je tam, hledá jinde. Pokud je nenachází, začne potlačovat svoji vnitřní prázdnotu drogami, sexuální a morální excentricitou. Ale takové aktivity jsou voláním a pláčem duše, protože člověk je nastaven tak, že potřebuje lásku, potřebuje mít cíl a touží ho dosáhnout. </w:t>
      </w:r>
    </w:p>
    <w:p w14:paraId="2A73D1B4" w14:textId="77777777" w:rsidR="000A0BB5" w:rsidRPr="000A0BB5" w:rsidRDefault="000A0BB5" w:rsidP="000A0BB5">
      <w:pPr>
        <w:ind w:firstLine="709"/>
        <w:jc w:val="both"/>
        <w:rPr>
          <w:rFonts w:asciiTheme="majorHAnsi" w:hAnsiTheme="majorHAnsi" w:cstheme="majorHAnsi"/>
        </w:rPr>
      </w:pPr>
      <w:r w:rsidRPr="000A0BB5">
        <w:rPr>
          <w:rFonts w:asciiTheme="majorHAnsi" w:hAnsiTheme="majorHAnsi" w:cstheme="majorHAnsi"/>
        </w:rPr>
        <w:t xml:space="preserve">Mnozí rodiče přenášejí na své dítě touhy a ideály, které neuskutečnili: nutí ho k náročnému studiu, volit povolání na které mnohdy jeho schopnosti nestačí. Neúspěchy ho pak mnohdy strhnou do těžkého propadu. Dítě hledá ocenění jinde, unáhleně uniká to vztahu, od kterého očekává klid, uznání, naplnění. </w:t>
      </w:r>
    </w:p>
    <w:p w14:paraId="3840BD62" w14:textId="77777777" w:rsidR="000A0BB5" w:rsidRPr="000A0BB5" w:rsidRDefault="000A0BB5" w:rsidP="000A0BB5">
      <w:pPr>
        <w:ind w:firstLine="709"/>
        <w:jc w:val="both"/>
        <w:rPr>
          <w:rFonts w:asciiTheme="majorHAnsi" w:hAnsiTheme="majorHAnsi" w:cstheme="majorHAnsi"/>
        </w:rPr>
      </w:pPr>
      <w:r w:rsidRPr="000A0BB5">
        <w:rPr>
          <w:rFonts w:asciiTheme="majorHAnsi" w:hAnsiTheme="majorHAnsi" w:cstheme="majorHAnsi"/>
        </w:rPr>
        <w:t>Člověk je ve své krátkozrakosti přesvědčen, že za svůj krátký životní úsek musí všechno zkusit. Pak je ovšem velmi, velmi pravděpodobné, že se lapí. Netuší, že disharmonická hudba, negativní knihy a destruktivní aktivity mu škodí. Ale rodiče by měli zpozornět, pokud z pokoje ratolesti duní a vykřikuje cosi divného.</w:t>
      </w:r>
    </w:p>
    <w:p w14:paraId="26AE2E06" w14:textId="77777777" w:rsidR="000A0BB5" w:rsidRPr="000A0BB5" w:rsidRDefault="000A0BB5" w:rsidP="000A0BB5">
      <w:pPr>
        <w:ind w:firstLine="709"/>
        <w:jc w:val="both"/>
        <w:rPr>
          <w:rFonts w:asciiTheme="majorHAnsi" w:hAnsiTheme="majorHAnsi" w:cstheme="majorHAnsi"/>
        </w:rPr>
      </w:pPr>
      <w:r w:rsidRPr="000A0BB5">
        <w:rPr>
          <w:rFonts w:asciiTheme="majorHAnsi" w:hAnsiTheme="majorHAnsi" w:cstheme="majorHAnsi"/>
        </w:rPr>
        <w:t xml:space="preserve">Pokud dospívající propadl zlu, jeho duchovní průvodce nemůže nic dělat. </w:t>
      </w:r>
      <w:r w:rsidRPr="000A0BB5">
        <w:rPr>
          <w:rFonts w:asciiTheme="majorHAnsi" w:hAnsiTheme="majorHAnsi" w:cstheme="majorHAnsi"/>
          <w:b/>
        </w:rPr>
        <w:t>Tehdy se DP stá</w:t>
      </w:r>
      <w:r w:rsidRPr="000A0BB5">
        <w:rPr>
          <w:rFonts w:asciiTheme="majorHAnsi" w:hAnsiTheme="majorHAnsi" w:cstheme="majorHAnsi"/>
        </w:rPr>
        <w:t xml:space="preserve">hne a za svého chráněnce prosí u Boha. </w:t>
      </w:r>
      <w:r w:rsidRPr="000A0BB5">
        <w:rPr>
          <w:rFonts w:asciiTheme="majorHAnsi" w:hAnsiTheme="majorHAnsi" w:cstheme="majorHAnsi"/>
          <w:i/>
        </w:rPr>
        <w:t xml:space="preserve">Kdysi na Zemi slavná osobnost nám vzkázala, že když definitivně opouštěla své tělo, provázel ji během přechodu na druhý břeh její duchovní </w:t>
      </w:r>
      <w:proofErr w:type="gramStart"/>
      <w:r w:rsidRPr="000A0BB5">
        <w:rPr>
          <w:rFonts w:asciiTheme="majorHAnsi" w:hAnsiTheme="majorHAnsi" w:cstheme="majorHAnsi"/>
          <w:i/>
        </w:rPr>
        <w:t>průvodce - aby</w:t>
      </w:r>
      <w:proofErr w:type="gramEnd"/>
      <w:r w:rsidRPr="000A0BB5">
        <w:rPr>
          <w:rFonts w:asciiTheme="majorHAnsi" w:hAnsiTheme="majorHAnsi" w:cstheme="majorHAnsi"/>
          <w:i/>
        </w:rPr>
        <w:t xml:space="preserve"> jí pomohl přizpůsobit se nové situaci. Náhle však zmizel. Když se pak opět po jejím boku objevil, řekl: „Milý příteli, tvoje špatná myšlenka způsobila negativní vibraci a tu my nesneseme. Pokud tedy chceš, abych při tobě zůstal, kontroluj si myšlenky a pocity. Nechť jsou v souladu s Boží vůlí.“) </w:t>
      </w:r>
    </w:p>
    <w:p w14:paraId="0328525B" w14:textId="77777777" w:rsidR="000A0BB5" w:rsidRPr="000A0BB5" w:rsidRDefault="000A0BB5" w:rsidP="000A0BB5">
      <w:pPr>
        <w:ind w:firstLine="709"/>
        <w:jc w:val="both"/>
        <w:rPr>
          <w:rFonts w:asciiTheme="majorHAnsi" w:hAnsiTheme="majorHAnsi" w:cstheme="majorHAnsi"/>
        </w:rPr>
      </w:pPr>
      <w:r w:rsidRPr="000A0BB5">
        <w:rPr>
          <w:rFonts w:asciiTheme="majorHAnsi" w:hAnsiTheme="majorHAnsi" w:cstheme="majorHAnsi"/>
        </w:rPr>
        <w:t xml:space="preserve">Pokud dospívající, ale i dospělý začne jednat bez skrupulí, nemá svědomí, pak by prosby za něho neměly smysl. Pak jeho duchovní průvodce </w:t>
      </w:r>
      <w:r w:rsidRPr="000A0BB5">
        <w:rPr>
          <w:rFonts w:asciiTheme="majorHAnsi" w:hAnsiTheme="majorHAnsi" w:cstheme="majorHAnsi"/>
          <w:b/>
        </w:rPr>
        <w:t xml:space="preserve">úplně odejde! </w:t>
      </w:r>
      <w:r w:rsidRPr="000A0BB5">
        <w:rPr>
          <w:rFonts w:asciiTheme="majorHAnsi" w:hAnsiTheme="majorHAnsi" w:cstheme="majorHAnsi"/>
        </w:rPr>
        <w:t xml:space="preserve">Tak zní zákon, u Boha není nic zbytečné. Zůstane-li svědomí zatvrzelé, a duchovní průvodce tedy nemá možnost s ním spolupracovat, pak k němu začnou přistupovat jiné duchovní bytosti. Jsou to síly zla, síly démonické. Začnou mu odčerpávat jeho ód. Jeho životní sílu budou využívat ke svádění dalších lidí. Ale připomínám, pokud umíme milovat z celého srdce, pak se k nám i našemu dospívajícímu nemůže přiblížit nic zlého, protože takové vyzařování negativní síly nemilují. </w:t>
      </w:r>
    </w:p>
    <w:p w14:paraId="3CEC2D0C" w14:textId="77777777" w:rsidR="000A0BB5" w:rsidRPr="000A0BB5" w:rsidRDefault="000A0BB5" w:rsidP="000A0BB5">
      <w:pPr>
        <w:ind w:firstLine="709"/>
        <w:jc w:val="both"/>
        <w:rPr>
          <w:rFonts w:asciiTheme="majorHAnsi" w:hAnsiTheme="majorHAnsi" w:cstheme="majorHAnsi"/>
        </w:rPr>
      </w:pPr>
      <w:r w:rsidRPr="000A0BB5">
        <w:rPr>
          <w:rFonts w:asciiTheme="majorHAnsi" w:hAnsiTheme="majorHAnsi" w:cstheme="majorHAnsi"/>
        </w:rPr>
        <w:t xml:space="preserve">Snažme se vkládat do duše svých dětí jistotu, že nejsou samy, že jsou stále provázeny jemnohmotnými bytostmi plnými síly, lásky. Víra ve vyšší pomoc je nesmírným darem. Ukazujme jim, odkud dostanou sílu, když musí prožívat těžkosti. Poukazujme na existenci zákona příčiny a působení a vštěpujme jim důvěru ve svého Stvořitele, důvěru, jejíž síla v nejtěžších životních pádech ho znovu zdvihne vzhůru, ke světlu! Pak mají lehčí pubertu i lehčí život. </w:t>
      </w:r>
    </w:p>
    <w:p w14:paraId="4B8903D9" w14:textId="77777777" w:rsidR="000A0BB5" w:rsidRPr="000A0BB5" w:rsidRDefault="000A0BB5" w:rsidP="000A0BB5">
      <w:pPr>
        <w:ind w:firstLine="709"/>
        <w:jc w:val="both"/>
        <w:rPr>
          <w:rFonts w:asciiTheme="majorHAnsi" w:hAnsiTheme="majorHAnsi" w:cstheme="majorHAnsi"/>
        </w:rPr>
      </w:pPr>
      <w:r w:rsidRPr="000A0BB5">
        <w:rPr>
          <w:rFonts w:asciiTheme="majorHAnsi" w:hAnsiTheme="majorHAnsi" w:cstheme="majorHAnsi"/>
        </w:rPr>
        <w:t xml:space="preserve">Naše děti jsou nám svěřeným darem – naší povinností bylo jim zajistit existenční podmínky a možnost duchovního růstu. Až dospějí, musíme dokázat je pustit. Není třeba se stále hlídat a řídit – mají v sobě Boží jiskru, poblíž duchovního průvodce a správnou výchovou upevněné dobré návyky. </w:t>
      </w:r>
    </w:p>
    <w:p w14:paraId="28DF7836" w14:textId="77777777" w:rsidR="00721B59" w:rsidRPr="000A0BB5" w:rsidRDefault="00721B59" w:rsidP="000A0BB5">
      <w:pPr>
        <w:jc w:val="both"/>
        <w:rPr>
          <w:rFonts w:asciiTheme="majorHAnsi" w:hAnsiTheme="majorHAnsi" w:cstheme="majorHAnsi"/>
        </w:rPr>
      </w:pPr>
    </w:p>
    <w:sectPr w:rsidR="00721B59" w:rsidRPr="000A0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B5"/>
    <w:rsid w:val="000A0BB5"/>
    <w:rsid w:val="00721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89DB"/>
  <w15:chartTrackingRefBased/>
  <w15:docId w15:val="{C39BAB3F-3BB8-498F-A362-0890DE93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BB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A0B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A0BB5"/>
    <w:rPr>
      <w:rFonts w:asciiTheme="majorHAnsi" w:eastAsiaTheme="majorEastAsia" w:hAnsiTheme="majorHAnsi" w:cstheme="majorBidi"/>
      <w:color w:val="2F5496"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2854</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Pejšová</dc:creator>
  <cp:keywords/>
  <dc:description/>
  <cp:lastModifiedBy>Helena Pejšová</cp:lastModifiedBy>
  <cp:revision>1</cp:revision>
  <dcterms:created xsi:type="dcterms:W3CDTF">2022-07-10T08:24:00Z</dcterms:created>
  <dcterms:modified xsi:type="dcterms:W3CDTF">2022-07-10T08:29:00Z</dcterms:modified>
</cp:coreProperties>
</file>